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85259" w14:textId="68419F82" w:rsidR="005B69A8" w:rsidRPr="005B69A8" w:rsidRDefault="005B69A8" w:rsidP="005B69A8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t>Maxime Prangé</w:t>
      </w:r>
      <w:r w:rsidR="00A214B3">
        <w:rPr>
          <w:rFonts w:ascii="Roboto Mono Medium" w:hAnsi="Roboto Mono Medium"/>
          <w:sz w:val="28"/>
          <w:szCs w:val="28"/>
        </w:rPr>
        <w:t xml:space="preserve"> </w:t>
      </w:r>
      <w:r w:rsidR="003C137A">
        <w:rPr>
          <w:rFonts w:ascii="Roboto Mono Medium" w:hAnsi="Roboto Mono Medium"/>
          <w:sz w:val="28"/>
          <w:szCs w:val="28"/>
        </w:rPr>
        <w:t>–</w:t>
      </w:r>
      <w:r w:rsidR="00A214B3">
        <w:rPr>
          <w:rFonts w:ascii="Roboto Mono Medium" w:hAnsi="Roboto Mono Medium"/>
          <w:sz w:val="28"/>
          <w:szCs w:val="28"/>
        </w:rPr>
        <w:t xml:space="preserve"> </w:t>
      </w:r>
      <w:r w:rsidR="000C528E">
        <w:rPr>
          <w:rFonts w:ascii="Roboto Mono Medium" w:hAnsi="Roboto Mono Medium"/>
          <w:sz w:val="28"/>
          <w:szCs w:val="28"/>
        </w:rPr>
        <w:t>Torii</w:t>
      </w:r>
      <w:r w:rsidR="003C137A">
        <w:rPr>
          <w:rFonts w:ascii="Roboto Mono Medium" w:hAnsi="Roboto Mono Medium"/>
          <w:sz w:val="28"/>
          <w:szCs w:val="28"/>
        </w:rPr>
        <w:t xml:space="preserve"> - Français</w:t>
      </w:r>
    </w:p>
    <w:p w14:paraId="5FA52929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171B5F46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13BF2F0A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2F277F94" w14:textId="60EAEC7C" w:rsidR="000C528E" w:rsidRPr="000C528E" w:rsidRDefault="000C528E" w:rsidP="000C528E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0C528E">
        <w:rPr>
          <w:rFonts w:ascii="ISOCPEUR" w:hAnsi="ISOCPEUR"/>
          <w:b/>
          <w:bCs/>
          <w:sz w:val="24"/>
          <w:szCs w:val="24"/>
        </w:rPr>
        <w:t>Description projet</w:t>
      </w:r>
    </w:p>
    <w:p w14:paraId="17A7E543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34AF8170" w14:textId="77777777" w:rsidR="008B09E8" w:rsidRDefault="008B09E8" w:rsidP="008B09E8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 xml:space="preserve">Une matière, le papier washi japonais comme incarnation du seuil entre le soi et le hors soi. Une situation, un regard face à une feuille </w:t>
      </w:r>
      <w:r>
        <w:rPr>
          <w:rFonts w:ascii="ISOCPEUR" w:hAnsi="ISOCPEUR"/>
          <w:sz w:val="24"/>
          <w:szCs w:val="24"/>
        </w:rPr>
        <w:t>recueillant les couleurs du</w:t>
      </w:r>
      <w:r w:rsidRPr="00985945">
        <w:rPr>
          <w:rFonts w:ascii="ISOCPEUR" w:hAnsi="ISOCPEUR"/>
          <w:sz w:val="24"/>
          <w:szCs w:val="24"/>
        </w:rPr>
        <w:t xml:space="preserve"> paysage au dehors.</w:t>
      </w:r>
    </w:p>
    <w:p w14:paraId="4C056C58" w14:textId="77777777" w:rsidR="008B09E8" w:rsidRDefault="008B09E8" w:rsidP="008B09E8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Enfin, des formes inspirées de l'architecture et du mobilier traditionnel japonais</w:t>
      </w:r>
      <w:r>
        <w:rPr>
          <w:rFonts w:ascii="ISOCPEUR" w:hAnsi="ISOCPEUR"/>
          <w:sz w:val="24"/>
          <w:szCs w:val="24"/>
        </w:rPr>
        <w:t xml:space="preserve"> et leur philosophie commune.</w:t>
      </w:r>
    </w:p>
    <w:p w14:paraId="3948CAF3" w14:textId="77777777" w:rsidR="00373B5E" w:rsidRDefault="00373B5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5E2EC804" w14:textId="3C9D2647" w:rsidR="00C34879" w:rsidRDefault="00373B5E" w:rsidP="000C528E">
      <w:pPr>
        <w:pStyle w:val="Sansinterligne"/>
        <w:rPr>
          <w:rFonts w:ascii="ISOCPEUR" w:hAnsi="ISOCPEUR"/>
          <w:sz w:val="24"/>
          <w:szCs w:val="24"/>
        </w:rPr>
      </w:pPr>
      <w:r w:rsidRPr="00373B5E">
        <w:rPr>
          <w:rFonts w:ascii="ISOCPEUR" w:hAnsi="ISOCPEUR"/>
          <w:b/>
          <w:bCs/>
          <w:sz w:val="24"/>
          <w:szCs w:val="24"/>
        </w:rPr>
        <w:t>TORII</w:t>
      </w:r>
      <w:r w:rsidRPr="00373B5E">
        <w:rPr>
          <w:rFonts w:ascii="ISOCPEUR" w:hAnsi="ISOCPEUR"/>
          <w:sz w:val="24"/>
          <w:szCs w:val="24"/>
        </w:rPr>
        <w:t xml:space="preserve"> </w:t>
      </w:r>
      <w:r w:rsidR="00C34879" w:rsidRPr="009873F7">
        <w:rPr>
          <w:rFonts w:ascii="ISOCPEUR" w:hAnsi="ISOCPEUR"/>
          <w:sz w:val="24"/>
          <w:szCs w:val="24"/>
        </w:rPr>
        <w:t xml:space="preserve">s’imprègne de l’esthétique et de la philosophie </w:t>
      </w:r>
      <w:r w:rsidR="00C34879">
        <w:rPr>
          <w:rFonts w:ascii="ISOCPEUR" w:hAnsi="ISOCPEUR"/>
          <w:sz w:val="24"/>
          <w:szCs w:val="24"/>
        </w:rPr>
        <w:t>des petites lanternes à poser dans l’habitat traditionnel japonais.</w:t>
      </w:r>
    </w:p>
    <w:p w14:paraId="3706D6DA" w14:textId="77777777" w:rsidR="00C34879" w:rsidRDefault="00C34879" w:rsidP="000C528E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Deux</w:t>
      </w:r>
      <w:r w:rsidR="00373B5E" w:rsidRPr="00373B5E">
        <w:rPr>
          <w:rFonts w:ascii="ISOCPEUR" w:hAnsi="ISOCPEUR"/>
          <w:sz w:val="24"/>
          <w:szCs w:val="24"/>
        </w:rPr>
        <w:t xml:space="preserve"> paysages cylindriques </w:t>
      </w:r>
      <w:r>
        <w:rPr>
          <w:rFonts w:ascii="ISOCPEUR" w:hAnsi="ISOCPEUR"/>
          <w:sz w:val="24"/>
          <w:szCs w:val="24"/>
        </w:rPr>
        <w:t>s’</w:t>
      </w:r>
      <w:r w:rsidR="00373B5E" w:rsidRPr="00373B5E">
        <w:rPr>
          <w:rFonts w:ascii="ISOCPEUR" w:hAnsi="ISOCPEUR"/>
          <w:sz w:val="24"/>
          <w:szCs w:val="24"/>
        </w:rPr>
        <w:t>enroul</w:t>
      </w:r>
      <w:r>
        <w:rPr>
          <w:rFonts w:ascii="ISOCPEUR" w:hAnsi="ISOCPEUR"/>
          <w:sz w:val="24"/>
          <w:szCs w:val="24"/>
        </w:rPr>
        <w:t>ent</w:t>
      </w:r>
      <w:r w:rsidR="00373B5E" w:rsidRPr="00373B5E">
        <w:rPr>
          <w:rFonts w:ascii="ISOCPEUR" w:hAnsi="ISOCPEUR"/>
          <w:sz w:val="24"/>
          <w:szCs w:val="24"/>
        </w:rPr>
        <w:t xml:space="preserve"> autour d’un</w:t>
      </w:r>
      <w:r>
        <w:rPr>
          <w:rFonts w:ascii="ISOCPEUR" w:hAnsi="ISOCPEUR"/>
          <w:sz w:val="24"/>
          <w:szCs w:val="24"/>
        </w:rPr>
        <w:t>e structure</w:t>
      </w:r>
      <w:r w:rsidR="00373B5E" w:rsidRPr="00373B5E">
        <w:rPr>
          <w:rFonts w:ascii="ISOCPEUR" w:hAnsi="ISOCPEUR"/>
          <w:sz w:val="24"/>
          <w:szCs w:val="24"/>
        </w:rPr>
        <w:t xml:space="preserve"> en noyer évoquant </w:t>
      </w:r>
      <w:r>
        <w:rPr>
          <w:rFonts w:ascii="ISOCPEUR" w:hAnsi="ISOCPEUR"/>
          <w:sz w:val="24"/>
          <w:szCs w:val="24"/>
        </w:rPr>
        <w:t>le Torii.</w:t>
      </w:r>
    </w:p>
    <w:p w14:paraId="3E3825A5" w14:textId="6D29CB18" w:rsidR="000C528E" w:rsidRDefault="00373B5E" w:rsidP="000C528E">
      <w:pPr>
        <w:pStyle w:val="Sansinterligne"/>
        <w:rPr>
          <w:rFonts w:ascii="ISOCPEUR" w:hAnsi="ISOCPEUR"/>
          <w:sz w:val="24"/>
          <w:szCs w:val="24"/>
        </w:rPr>
      </w:pPr>
      <w:r w:rsidRPr="00373B5E">
        <w:rPr>
          <w:rFonts w:ascii="ISOCPEUR" w:hAnsi="ISOCPEUR"/>
          <w:sz w:val="24"/>
          <w:szCs w:val="24"/>
        </w:rPr>
        <w:t xml:space="preserve">L’un se révèle </w:t>
      </w:r>
      <w:r w:rsidR="00C34879">
        <w:rPr>
          <w:rFonts w:ascii="ISOCPEUR" w:hAnsi="ISOCPEUR"/>
          <w:sz w:val="24"/>
          <w:szCs w:val="24"/>
        </w:rPr>
        <w:t>au jour</w:t>
      </w:r>
      <w:r w:rsidRPr="00373B5E">
        <w:rPr>
          <w:rFonts w:ascii="ISOCPEUR" w:hAnsi="ISOCPEUR"/>
          <w:sz w:val="24"/>
          <w:szCs w:val="24"/>
        </w:rPr>
        <w:t xml:space="preserve"> tandis que l’autre</w:t>
      </w:r>
      <w:r w:rsidR="00C34879">
        <w:rPr>
          <w:rFonts w:ascii="ISOCPEUR" w:hAnsi="ISOCPEUR"/>
          <w:sz w:val="24"/>
          <w:szCs w:val="24"/>
        </w:rPr>
        <w:t xml:space="preserve"> apparait dans la nuit</w:t>
      </w:r>
      <w:r w:rsidRPr="00373B5E">
        <w:rPr>
          <w:rFonts w:ascii="ISOCPEUR" w:hAnsi="ISOCPEUR"/>
          <w:sz w:val="24"/>
          <w:szCs w:val="24"/>
        </w:rPr>
        <w:t xml:space="preserve">, rayonnant </w:t>
      </w:r>
      <w:r w:rsidR="00C34879">
        <w:rPr>
          <w:rFonts w:ascii="ISOCPEUR" w:hAnsi="ISOCPEUR"/>
          <w:sz w:val="24"/>
          <w:szCs w:val="24"/>
        </w:rPr>
        <w:t xml:space="preserve">de sa lumière intérieure </w:t>
      </w:r>
      <w:r w:rsidRPr="00373B5E">
        <w:rPr>
          <w:rFonts w:ascii="ISOCPEUR" w:hAnsi="ISOCPEUR"/>
          <w:sz w:val="24"/>
          <w:szCs w:val="24"/>
        </w:rPr>
        <w:t>dans l’espace</w:t>
      </w:r>
      <w:r w:rsidR="00C34879">
        <w:rPr>
          <w:rFonts w:ascii="ISOCPEUR" w:hAnsi="ISOCPEUR"/>
          <w:sz w:val="24"/>
          <w:szCs w:val="24"/>
        </w:rPr>
        <w:t xml:space="preserve"> proche.</w:t>
      </w:r>
    </w:p>
    <w:p w14:paraId="20E3DF4A" w14:textId="77777777" w:rsidR="00373B5E" w:rsidRDefault="00373B5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71E43707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73792E33" w14:textId="3B09145C" w:rsidR="000C528E" w:rsidRPr="000C528E" w:rsidRDefault="000C528E" w:rsidP="000C528E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r w:rsidRPr="000C528E">
        <w:rPr>
          <w:rFonts w:ascii="ISOCPEUR" w:hAnsi="ISOCPEUR"/>
          <w:b/>
          <w:bCs/>
          <w:iCs/>
          <w:sz w:val="24"/>
          <w:szCs w:val="24"/>
        </w:rPr>
        <w:t>Informations techniques</w:t>
      </w:r>
    </w:p>
    <w:p w14:paraId="7415F55F" w14:textId="77777777" w:rsidR="000C528E" w:rsidRDefault="000C528E" w:rsidP="000C528E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6C513241" w14:textId="0AEE53EA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Année</w:t>
      </w:r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2024</w:t>
      </w:r>
    </w:p>
    <w:p w14:paraId="0201D23E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Édition :</w:t>
      </w:r>
      <w:r w:rsidRPr="000C528E">
        <w:rPr>
          <w:rFonts w:ascii="ISOCPEUR" w:hAnsi="ISOCPEUR"/>
          <w:sz w:val="24"/>
          <w:szCs w:val="24"/>
        </w:rPr>
        <w:t xml:space="preserve"> Pièces uniques</w:t>
      </w:r>
    </w:p>
    <w:p w14:paraId="4DC98394" w14:textId="2A8EBF4A" w:rsidR="00373B5E" w:rsidRPr="0026794B" w:rsidRDefault="000C528E" w:rsidP="00373B5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Dimensions 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26794B">
        <w:rPr>
          <w:rFonts w:ascii="ISOCPEUR" w:hAnsi="ISOCPEUR"/>
          <w:sz w:val="24"/>
          <w:szCs w:val="24"/>
        </w:rPr>
        <w:t>D</w:t>
      </w:r>
      <w:r w:rsidRPr="000C528E">
        <w:rPr>
          <w:rFonts w:ascii="ISOCPEUR" w:hAnsi="ISOCPEUR"/>
          <w:sz w:val="24"/>
          <w:szCs w:val="24"/>
        </w:rPr>
        <w:t>10x27</w:t>
      </w:r>
      <w:r w:rsidR="0026794B">
        <w:rPr>
          <w:rFonts w:ascii="ISOCPEUR" w:hAnsi="ISOCPEUR"/>
          <w:sz w:val="24"/>
          <w:szCs w:val="24"/>
        </w:rPr>
        <w:t xml:space="preserve"> / </w:t>
      </w:r>
      <w:r w:rsidR="00373B5E">
        <w:rPr>
          <w:rFonts w:ascii="ISOCPEUR" w:hAnsi="ISOCPEUR"/>
          <w:sz w:val="24"/>
          <w:szCs w:val="24"/>
        </w:rPr>
        <w:t>D</w:t>
      </w:r>
      <w:r w:rsidR="00373B5E" w:rsidRPr="000C528E">
        <w:rPr>
          <w:rFonts w:ascii="ISOCPEUR" w:hAnsi="ISOCPEUR"/>
          <w:sz w:val="24"/>
          <w:szCs w:val="24"/>
        </w:rPr>
        <w:t>1</w:t>
      </w:r>
      <w:r w:rsidR="00373B5E">
        <w:rPr>
          <w:rFonts w:ascii="ISOCPEUR" w:hAnsi="ISOCPEUR"/>
          <w:sz w:val="24"/>
          <w:szCs w:val="24"/>
        </w:rPr>
        <w:t>8</w:t>
      </w:r>
      <w:r w:rsidR="00373B5E" w:rsidRPr="000C528E">
        <w:rPr>
          <w:rFonts w:ascii="ISOCPEUR" w:hAnsi="ISOCPEUR"/>
          <w:sz w:val="24"/>
          <w:szCs w:val="24"/>
        </w:rPr>
        <w:t>x</w:t>
      </w:r>
      <w:r w:rsidR="00373B5E">
        <w:rPr>
          <w:rFonts w:ascii="ISOCPEUR" w:hAnsi="ISOCPEUR"/>
          <w:sz w:val="24"/>
          <w:szCs w:val="24"/>
        </w:rPr>
        <w:t xml:space="preserve">62 </w:t>
      </w:r>
      <w:r w:rsidR="00373B5E" w:rsidRPr="000C528E">
        <w:rPr>
          <w:rFonts w:ascii="ISOCPEUR" w:hAnsi="ISOCPEUR"/>
          <w:sz w:val="24"/>
          <w:szCs w:val="24"/>
        </w:rPr>
        <w:t>cm</w:t>
      </w:r>
    </w:p>
    <w:p w14:paraId="4C339C55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 xml:space="preserve">Matériaux : </w:t>
      </w:r>
    </w:p>
    <w:p w14:paraId="7301512D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Noyer massif</w:t>
      </w:r>
    </w:p>
    <w:p w14:paraId="1494258F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Papier washi</w:t>
      </w:r>
    </w:p>
    <w:p w14:paraId="12719C52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Encres végétales</w:t>
      </w:r>
    </w:p>
    <w:p w14:paraId="2B86A033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Aluminium</w:t>
      </w:r>
    </w:p>
    <w:p w14:paraId="43C25E74" w14:textId="77777777" w:rsidR="00C34879" w:rsidRPr="00C34879" w:rsidRDefault="00C34879" w:rsidP="00C34879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C34879">
        <w:rPr>
          <w:rFonts w:ascii="ISOCPEUR" w:hAnsi="ISOCPEUR"/>
          <w:i/>
          <w:iCs/>
          <w:sz w:val="24"/>
          <w:szCs w:val="24"/>
        </w:rPr>
        <w:t>Techniques :</w:t>
      </w:r>
    </w:p>
    <w:p w14:paraId="12AE6E59" w14:textId="77777777" w:rsidR="00C34879" w:rsidRPr="00C34879" w:rsidRDefault="00C34879" w:rsidP="00C34879">
      <w:pPr>
        <w:pStyle w:val="Sansinterligne"/>
        <w:rPr>
          <w:rFonts w:ascii="ISOCPEUR" w:hAnsi="ISOCPEUR"/>
          <w:sz w:val="24"/>
          <w:szCs w:val="24"/>
        </w:rPr>
      </w:pPr>
      <w:r w:rsidRPr="00C34879">
        <w:rPr>
          <w:rFonts w:ascii="ISOCPEUR" w:hAnsi="ISOCPEUR"/>
          <w:sz w:val="24"/>
          <w:szCs w:val="24"/>
        </w:rPr>
        <w:t>- Teinture naturelle projetée</w:t>
      </w:r>
    </w:p>
    <w:p w14:paraId="48CBF684" w14:textId="77777777" w:rsidR="00C34879" w:rsidRPr="00C34879" w:rsidRDefault="00C34879" w:rsidP="00C34879">
      <w:pPr>
        <w:pStyle w:val="Sansinterligne"/>
        <w:rPr>
          <w:rFonts w:ascii="ISOCPEUR" w:hAnsi="ISOCPEUR"/>
          <w:sz w:val="24"/>
          <w:szCs w:val="24"/>
        </w:rPr>
      </w:pPr>
      <w:r w:rsidRPr="00C34879">
        <w:rPr>
          <w:rFonts w:ascii="ISOCPEUR" w:hAnsi="ISOCPEUR"/>
          <w:sz w:val="24"/>
          <w:szCs w:val="24"/>
        </w:rPr>
        <w:t>- Ébénisterie</w:t>
      </w:r>
    </w:p>
    <w:p w14:paraId="53BD09E8" w14:textId="77777777" w:rsidR="00C34879" w:rsidRPr="00C34879" w:rsidRDefault="00C34879" w:rsidP="00C34879">
      <w:pPr>
        <w:pStyle w:val="Sansinterligne"/>
        <w:rPr>
          <w:rFonts w:ascii="ISOCPEUR" w:hAnsi="ISOCPEUR"/>
          <w:sz w:val="24"/>
          <w:szCs w:val="24"/>
        </w:rPr>
      </w:pPr>
      <w:r w:rsidRPr="00C34879">
        <w:rPr>
          <w:rFonts w:ascii="ISOCPEUR" w:hAnsi="ISOCPEUR"/>
          <w:sz w:val="24"/>
          <w:szCs w:val="24"/>
        </w:rPr>
        <w:t>- Design lumière</w:t>
      </w:r>
    </w:p>
    <w:p w14:paraId="1841AF2E" w14:textId="77777777" w:rsidR="00373B5E" w:rsidRPr="00373B5E" w:rsidRDefault="00373B5E" w:rsidP="00D753E5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Lumière :</w:t>
      </w:r>
    </w:p>
    <w:p w14:paraId="4E4BD615" w14:textId="0B239451" w:rsidR="003C137A" w:rsidRDefault="000C528E" w:rsidP="00D753E5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 w:rsidR="00373B5E">
        <w:rPr>
          <w:rFonts w:ascii="ISOCPEUR" w:hAnsi="ISOCPEUR"/>
          <w:sz w:val="24"/>
          <w:szCs w:val="24"/>
        </w:rPr>
        <w:t xml:space="preserve">Torii P : </w:t>
      </w:r>
      <w:r w:rsidRPr="000C528E">
        <w:rPr>
          <w:rFonts w:ascii="ISOCPEUR" w:hAnsi="ISOCPEUR"/>
          <w:sz w:val="24"/>
          <w:szCs w:val="24"/>
        </w:rPr>
        <w:t xml:space="preserve">Ampoule G9 230V </w:t>
      </w:r>
      <w:r w:rsidR="0026794B">
        <w:rPr>
          <w:rFonts w:ascii="ISOCPEUR" w:hAnsi="ISOCPEUR"/>
          <w:sz w:val="24"/>
          <w:szCs w:val="24"/>
        </w:rPr>
        <w:t>5</w:t>
      </w:r>
      <w:r w:rsidRPr="000C528E">
        <w:rPr>
          <w:rFonts w:ascii="ISOCPEUR" w:hAnsi="ISOCPEUR"/>
          <w:sz w:val="24"/>
          <w:szCs w:val="24"/>
        </w:rPr>
        <w:t>w 4000°K</w:t>
      </w:r>
    </w:p>
    <w:p w14:paraId="015239C6" w14:textId="265A9D4B" w:rsidR="003C137A" w:rsidRDefault="00373B5E">
      <w:pPr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Torii G : Ruban LED 24</w:t>
      </w:r>
      <w:r w:rsidR="001E21F9">
        <w:rPr>
          <w:rFonts w:ascii="ISOCPEUR" w:hAnsi="ISOCPEUR"/>
          <w:sz w:val="24"/>
          <w:szCs w:val="24"/>
        </w:rPr>
        <w:t>V</w:t>
      </w:r>
      <w:r>
        <w:rPr>
          <w:rFonts w:ascii="ISOCPEUR" w:hAnsi="ISOCPEUR"/>
          <w:sz w:val="24"/>
          <w:szCs w:val="24"/>
        </w:rPr>
        <w:t xml:space="preserve"> </w:t>
      </w:r>
      <w:r w:rsidR="0026794B">
        <w:rPr>
          <w:rFonts w:ascii="ISOCPEUR" w:hAnsi="ISOCPEUR"/>
          <w:sz w:val="24"/>
          <w:szCs w:val="24"/>
        </w:rPr>
        <w:t>9.6</w:t>
      </w:r>
      <w:r>
        <w:rPr>
          <w:rFonts w:ascii="ISOCPEUR" w:hAnsi="ISOCPEUR"/>
          <w:sz w:val="24"/>
          <w:szCs w:val="24"/>
        </w:rPr>
        <w:t>w/m 4000°K</w:t>
      </w:r>
      <w:r w:rsidR="003C137A">
        <w:rPr>
          <w:rFonts w:ascii="ISOCPEUR" w:hAnsi="ISOCPEUR"/>
          <w:sz w:val="24"/>
          <w:szCs w:val="24"/>
        </w:rPr>
        <w:br w:type="page"/>
      </w:r>
    </w:p>
    <w:p w14:paraId="4A7F12C2" w14:textId="695C1E50" w:rsidR="003C137A" w:rsidRPr="005B69A8" w:rsidRDefault="003C137A" w:rsidP="003C137A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lastRenderedPageBreak/>
        <w:t>Maxime Prangé</w:t>
      </w:r>
      <w:r>
        <w:rPr>
          <w:rFonts w:ascii="Roboto Mono Medium" w:hAnsi="Roboto Mono Medium"/>
          <w:sz w:val="28"/>
          <w:szCs w:val="28"/>
        </w:rPr>
        <w:t xml:space="preserve"> – Torii - Anglais</w:t>
      </w:r>
    </w:p>
    <w:p w14:paraId="07FF6E4E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6D374C66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7D7AC961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6A8C96D5" w14:textId="0A2FEEB0" w:rsidR="003C137A" w:rsidRPr="000C528E" w:rsidRDefault="003C137A" w:rsidP="003C137A">
      <w:pPr>
        <w:pStyle w:val="Sansinterligne"/>
        <w:rPr>
          <w:rFonts w:ascii="ISOCPEUR" w:hAnsi="ISOCPEUR"/>
          <w:b/>
          <w:bCs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Project description :</w:t>
      </w:r>
    </w:p>
    <w:p w14:paraId="2E834850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78A298B6" w14:textId="77777777" w:rsidR="008B09E8" w:rsidRDefault="008B09E8" w:rsidP="008B09E8">
      <w:pPr>
        <w:pStyle w:val="Sansinterligne"/>
        <w:rPr>
          <w:rFonts w:ascii="ISOCPEUR" w:hAnsi="ISOCPEUR"/>
          <w:sz w:val="24"/>
          <w:szCs w:val="24"/>
        </w:rPr>
      </w:pPr>
      <w:bookmarkStart w:id="0" w:name="_Hlk219885995"/>
      <w:r w:rsidRPr="00F728E7">
        <w:rPr>
          <w:rFonts w:ascii="ISOCPEUR" w:hAnsi="ISOCPEUR"/>
          <w:sz w:val="24"/>
          <w:szCs w:val="24"/>
        </w:rPr>
        <w:t xml:space="preserve">A </w:t>
      </w:r>
      <w:proofErr w:type="spellStart"/>
      <w:r w:rsidRPr="00F728E7">
        <w:rPr>
          <w:rFonts w:ascii="ISOCPEUR" w:hAnsi="ISOCPEUR"/>
          <w:sz w:val="24"/>
          <w:szCs w:val="24"/>
        </w:rPr>
        <w:t>material</w:t>
      </w:r>
      <w:proofErr w:type="spellEnd"/>
      <w:r w:rsidRPr="00F728E7">
        <w:rPr>
          <w:rFonts w:ascii="ISOCPEUR" w:hAnsi="ISOCPEUR"/>
          <w:sz w:val="24"/>
          <w:szCs w:val="24"/>
        </w:rPr>
        <w:t xml:space="preserve">, washi </w:t>
      </w:r>
      <w:proofErr w:type="spellStart"/>
      <w:r w:rsidRPr="00F728E7">
        <w:rPr>
          <w:rFonts w:ascii="ISOCPEUR" w:hAnsi="ISOCPEUR"/>
          <w:sz w:val="24"/>
          <w:szCs w:val="24"/>
        </w:rPr>
        <w:t>paper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as the </w:t>
      </w:r>
      <w:proofErr w:type="spellStart"/>
      <w:r w:rsidRPr="00F728E7">
        <w:rPr>
          <w:rFonts w:ascii="ISOCPEUR" w:hAnsi="ISOCPEUR"/>
          <w:sz w:val="24"/>
          <w:szCs w:val="24"/>
        </w:rPr>
        <w:t>embodiment</w:t>
      </w:r>
      <w:proofErr w:type="spellEnd"/>
      <w:r w:rsidRPr="00F728E7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F728E7">
        <w:rPr>
          <w:rFonts w:ascii="ISOCPEUR" w:hAnsi="ISOCPEUR"/>
          <w:sz w:val="24"/>
          <w:szCs w:val="24"/>
        </w:rPr>
        <w:t>threshold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between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inner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and </w:t>
      </w:r>
      <w:proofErr w:type="spellStart"/>
      <w:r>
        <w:rPr>
          <w:rFonts w:ascii="ISOCPEUR" w:hAnsi="ISOCPEUR"/>
          <w:sz w:val="24"/>
          <w:szCs w:val="24"/>
        </w:rPr>
        <w:t>outer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F728E7">
        <w:rPr>
          <w:rFonts w:ascii="ISOCPEUR" w:hAnsi="ISOCPEUR"/>
          <w:sz w:val="24"/>
          <w:szCs w:val="24"/>
        </w:rPr>
        <w:t>self</w:t>
      </w:r>
      <w:r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r w:rsidRPr="00667EE5">
        <w:rPr>
          <w:rFonts w:ascii="ISOCPEUR" w:hAnsi="ISOCPEUR"/>
          <w:sz w:val="24"/>
          <w:szCs w:val="24"/>
        </w:rPr>
        <w:t>A moment</w:t>
      </w:r>
      <w:r>
        <w:rPr>
          <w:rFonts w:ascii="ISOCPEUR" w:hAnsi="ISOCPEUR"/>
          <w:sz w:val="24"/>
          <w:szCs w:val="24"/>
        </w:rPr>
        <w:t>,</w:t>
      </w:r>
      <w:r w:rsidRPr="00667EE5">
        <w:rPr>
          <w:rFonts w:ascii="ISOCPEUR" w:hAnsi="ISOCPEUR"/>
          <w:sz w:val="24"/>
          <w:szCs w:val="24"/>
        </w:rPr>
        <w:t xml:space="preserve"> a quiet gaze on a </w:t>
      </w:r>
      <w:proofErr w:type="spellStart"/>
      <w:r w:rsidRPr="00667EE5">
        <w:rPr>
          <w:rFonts w:ascii="ISOCPEUR" w:hAnsi="ISOCPEUR"/>
          <w:sz w:val="24"/>
          <w:szCs w:val="24"/>
        </w:rPr>
        <w:t>sheet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gazering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667EE5">
        <w:rPr>
          <w:rFonts w:ascii="ISOCPEUR" w:hAnsi="ISOCPEUR"/>
          <w:sz w:val="24"/>
          <w:szCs w:val="24"/>
        </w:rPr>
        <w:t xml:space="preserve">the </w:t>
      </w:r>
      <w:proofErr w:type="spellStart"/>
      <w:r w:rsidRPr="00667EE5">
        <w:rPr>
          <w:rFonts w:ascii="ISOCPEUR" w:hAnsi="ISOCPEUR"/>
          <w:sz w:val="24"/>
          <w:szCs w:val="24"/>
        </w:rPr>
        <w:t>shifting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colors</w:t>
      </w:r>
      <w:proofErr w:type="spellEnd"/>
      <w:r w:rsidRPr="00667EE5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667EE5">
        <w:rPr>
          <w:rFonts w:ascii="ISOCPEUR" w:hAnsi="ISOCPEUR"/>
          <w:sz w:val="24"/>
          <w:szCs w:val="24"/>
        </w:rPr>
        <w:t>outer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landscape</w:t>
      </w:r>
      <w:proofErr w:type="spellEnd"/>
      <w:r w:rsidRPr="00667EE5"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proofErr w:type="spellStart"/>
      <w:r w:rsidRPr="00346CC2">
        <w:rPr>
          <w:rFonts w:ascii="ISOCPEUR" w:hAnsi="ISOCPEUR"/>
          <w:sz w:val="24"/>
          <w:szCs w:val="24"/>
        </w:rPr>
        <w:t>Finally</w:t>
      </w:r>
      <w:proofErr w:type="spellEnd"/>
      <w:r w:rsidRPr="00346CC2">
        <w:rPr>
          <w:rFonts w:ascii="ISOCPEUR" w:hAnsi="ISOCPEUR"/>
          <w:sz w:val="24"/>
          <w:szCs w:val="24"/>
        </w:rPr>
        <w:t xml:space="preserve">, </w:t>
      </w:r>
      <w:proofErr w:type="spellStart"/>
      <w:r w:rsidRPr="00346CC2">
        <w:rPr>
          <w:rFonts w:ascii="ISOCPEUR" w:hAnsi="ISOCPEUR"/>
          <w:sz w:val="24"/>
          <w:szCs w:val="24"/>
        </w:rPr>
        <w:t>forms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inspired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by the </w:t>
      </w:r>
      <w:proofErr w:type="spellStart"/>
      <w:r w:rsidRPr="00346CC2">
        <w:rPr>
          <w:rFonts w:ascii="ISOCPEUR" w:hAnsi="ISOCPEUR"/>
          <w:sz w:val="24"/>
          <w:szCs w:val="24"/>
        </w:rPr>
        <w:t>traditional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Japanese</w:t>
      </w:r>
      <w:proofErr w:type="spellEnd"/>
      <w:r w:rsidRPr="00346CC2">
        <w:rPr>
          <w:rFonts w:ascii="ISOCPEUR" w:hAnsi="ISOCPEUR"/>
          <w:sz w:val="24"/>
          <w:szCs w:val="24"/>
        </w:rPr>
        <w:t xml:space="preserve"> architecture and </w:t>
      </w:r>
      <w:r>
        <w:rPr>
          <w:rFonts w:ascii="ISOCPEUR" w:hAnsi="ISOCPEUR"/>
          <w:sz w:val="24"/>
          <w:szCs w:val="24"/>
        </w:rPr>
        <w:t xml:space="preserve">luminaires, </w:t>
      </w:r>
      <w:r w:rsidRPr="00346CC2">
        <w:rPr>
          <w:rFonts w:ascii="ISOCPEUR" w:hAnsi="ISOCPEUR"/>
          <w:sz w:val="24"/>
          <w:szCs w:val="24"/>
        </w:rPr>
        <w:t xml:space="preserve">and </w:t>
      </w:r>
      <w:proofErr w:type="spellStart"/>
      <w:r w:rsidRPr="00346CC2">
        <w:rPr>
          <w:rFonts w:ascii="ISOCPEUR" w:hAnsi="ISOCPEUR"/>
          <w:sz w:val="24"/>
          <w:szCs w:val="24"/>
        </w:rPr>
        <w:t>their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shared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philosophy</w:t>
      </w:r>
      <w:proofErr w:type="spellEnd"/>
      <w:r w:rsidRPr="00346CC2">
        <w:rPr>
          <w:rFonts w:ascii="ISOCPEUR" w:hAnsi="ISOCPEUR"/>
          <w:sz w:val="24"/>
          <w:szCs w:val="24"/>
        </w:rPr>
        <w:t>.</w:t>
      </w:r>
    </w:p>
    <w:bookmarkEnd w:id="0"/>
    <w:p w14:paraId="44E5AF28" w14:textId="77777777" w:rsidR="00DA5DEC" w:rsidRDefault="00DA5DEC" w:rsidP="00E529A3">
      <w:pPr>
        <w:pStyle w:val="Sansinterligne"/>
        <w:rPr>
          <w:rFonts w:ascii="ISOCPEUR" w:hAnsi="ISOCPEUR"/>
          <w:sz w:val="24"/>
          <w:szCs w:val="24"/>
        </w:rPr>
      </w:pPr>
    </w:p>
    <w:p w14:paraId="37409F03" w14:textId="0FC8F334" w:rsidR="003C137A" w:rsidRDefault="00C34879" w:rsidP="003C137A">
      <w:pPr>
        <w:pStyle w:val="Sansinterligne"/>
        <w:rPr>
          <w:rFonts w:ascii="ISOCPEUR" w:hAnsi="ISOCPEUR"/>
          <w:sz w:val="24"/>
          <w:szCs w:val="24"/>
        </w:rPr>
      </w:pPr>
      <w:r w:rsidRPr="00C34879">
        <w:rPr>
          <w:rFonts w:ascii="ISOCPEUR" w:hAnsi="ISOCPEUR"/>
          <w:b/>
          <w:bCs/>
          <w:sz w:val="24"/>
          <w:szCs w:val="24"/>
        </w:rPr>
        <w:t>TORII</w:t>
      </w:r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draws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from</w:t>
      </w:r>
      <w:proofErr w:type="spellEnd"/>
      <w:r w:rsidRPr="00C34879">
        <w:rPr>
          <w:rFonts w:ascii="ISOCPEUR" w:hAnsi="ISOCPEUR"/>
          <w:sz w:val="24"/>
          <w:szCs w:val="24"/>
        </w:rPr>
        <w:t xml:space="preserve"> the </w:t>
      </w:r>
      <w:proofErr w:type="spellStart"/>
      <w:r w:rsidRPr="00C34879">
        <w:rPr>
          <w:rFonts w:ascii="ISOCPEUR" w:hAnsi="ISOCPEUR"/>
          <w:sz w:val="24"/>
          <w:szCs w:val="24"/>
        </w:rPr>
        <w:t>aesthetics</w:t>
      </w:r>
      <w:proofErr w:type="spellEnd"/>
      <w:r w:rsidRPr="00C34879">
        <w:rPr>
          <w:rFonts w:ascii="ISOCPEUR" w:hAnsi="ISOCPEUR"/>
          <w:sz w:val="24"/>
          <w:szCs w:val="24"/>
        </w:rPr>
        <w:t xml:space="preserve"> and </w:t>
      </w:r>
      <w:proofErr w:type="spellStart"/>
      <w:r w:rsidRPr="00C34879">
        <w:rPr>
          <w:rFonts w:ascii="ISOCPEUR" w:hAnsi="ISOCPEUR"/>
          <w:sz w:val="24"/>
          <w:szCs w:val="24"/>
        </w:rPr>
        <w:t>philosophy</w:t>
      </w:r>
      <w:proofErr w:type="spellEnd"/>
      <w:r w:rsidRPr="00C34879">
        <w:rPr>
          <w:rFonts w:ascii="ISOCPEUR" w:hAnsi="ISOCPEUR"/>
          <w:sz w:val="24"/>
          <w:szCs w:val="24"/>
        </w:rPr>
        <w:t xml:space="preserve"> of </w:t>
      </w:r>
      <w:proofErr w:type="spellStart"/>
      <w:r w:rsidRPr="00C34879">
        <w:rPr>
          <w:rFonts w:ascii="ISOCPEUR" w:hAnsi="ISOCPEUR"/>
          <w:sz w:val="24"/>
          <w:szCs w:val="24"/>
        </w:rPr>
        <w:t>traditional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Japanese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tabletop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lanterns</w:t>
      </w:r>
      <w:proofErr w:type="spellEnd"/>
      <w:r w:rsidRPr="00C34879">
        <w:rPr>
          <w:rFonts w:ascii="ISOCPEUR" w:hAnsi="ISOCPEUR"/>
          <w:sz w:val="24"/>
          <w:szCs w:val="24"/>
        </w:rPr>
        <w:t xml:space="preserve">, </w:t>
      </w:r>
      <w:proofErr w:type="spellStart"/>
      <w:r w:rsidRPr="00C34879">
        <w:rPr>
          <w:rFonts w:ascii="ISOCPEUR" w:hAnsi="ISOCPEUR"/>
          <w:sz w:val="24"/>
          <w:szCs w:val="24"/>
        </w:rPr>
        <w:t>where</w:t>
      </w:r>
      <w:proofErr w:type="spellEnd"/>
      <w:r w:rsidRPr="00C34879">
        <w:rPr>
          <w:rFonts w:ascii="ISOCPEUR" w:hAnsi="ISOCPEUR"/>
          <w:sz w:val="24"/>
          <w:szCs w:val="24"/>
        </w:rPr>
        <w:t xml:space="preserve"> light and </w:t>
      </w:r>
      <w:proofErr w:type="spellStart"/>
      <w:r w:rsidRPr="00C34879">
        <w:rPr>
          <w:rFonts w:ascii="ISOCPEUR" w:hAnsi="ISOCPEUR"/>
          <w:sz w:val="24"/>
          <w:szCs w:val="24"/>
        </w:rPr>
        <w:t>form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create</w:t>
      </w:r>
      <w:proofErr w:type="spellEnd"/>
      <w:r w:rsidRPr="00C34879">
        <w:rPr>
          <w:rFonts w:ascii="ISOCPEUR" w:hAnsi="ISOCPEUR"/>
          <w:sz w:val="24"/>
          <w:szCs w:val="24"/>
        </w:rPr>
        <w:t xml:space="preserve"> a </w:t>
      </w:r>
      <w:proofErr w:type="spellStart"/>
      <w:r w:rsidRPr="00C34879">
        <w:rPr>
          <w:rFonts w:ascii="ISOCPEUR" w:hAnsi="ISOCPEUR"/>
          <w:sz w:val="24"/>
          <w:szCs w:val="24"/>
        </w:rPr>
        <w:t>serene</w:t>
      </w:r>
      <w:proofErr w:type="spellEnd"/>
      <w:r w:rsidRPr="00C34879">
        <w:rPr>
          <w:rFonts w:ascii="ISOCPEUR" w:hAnsi="ISOCPEUR"/>
          <w:sz w:val="24"/>
          <w:szCs w:val="24"/>
        </w:rPr>
        <w:t xml:space="preserve"> dialogue.</w:t>
      </w:r>
      <w:r w:rsidRPr="00C34879">
        <w:rPr>
          <w:rFonts w:ascii="ISOCPEUR" w:hAnsi="ISOCPEUR"/>
          <w:sz w:val="24"/>
          <w:szCs w:val="24"/>
        </w:rPr>
        <w:br/>
        <w:t xml:space="preserve">Two </w:t>
      </w:r>
      <w:proofErr w:type="spellStart"/>
      <w:r w:rsidRPr="00C34879">
        <w:rPr>
          <w:rFonts w:ascii="ISOCPEUR" w:hAnsi="ISOCPEUR"/>
          <w:sz w:val="24"/>
          <w:szCs w:val="24"/>
        </w:rPr>
        <w:t>cylindrical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landscapes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gently</w:t>
      </w:r>
      <w:proofErr w:type="spellEnd"/>
      <w:r w:rsidRPr="00C34879">
        <w:rPr>
          <w:rFonts w:ascii="ISOCPEUR" w:hAnsi="ISOCPEUR"/>
          <w:sz w:val="24"/>
          <w:szCs w:val="24"/>
        </w:rPr>
        <w:t xml:space="preserve"> wrap </w:t>
      </w:r>
      <w:proofErr w:type="spellStart"/>
      <w:r w:rsidRPr="00C34879">
        <w:rPr>
          <w:rFonts w:ascii="ISOCPEUR" w:hAnsi="ISOCPEUR"/>
          <w:sz w:val="24"/>
          <w:szCs w:val="24"/>
        </w:rPr>
        <w:t>around</w:t>
      </w:r>
      <w:proofErr w:type="spellEnd"/>
      <w:r w:rsidRPr="00C34879">
        <w:rPr>
          <w:rFonts w:ascii="ISOCPEUR" w:hAnsi="ISOCPEUR"/>
          <w:sz w:val="24"/>
          <w:szCs w:val="24"/>
        </w:rPr>
        <w:t xml:space="preserve"> a </w:t>
      </w:r>
      <w:proofErr w:type="spellStart"/>
      <w:r w:rsidRPr="00C34879">
        <w:rPr>
          <w:rFonts w:ascii="ISOCPEUR" w:hAnsi="ISOCPEUR"/>
          <w:sz w:val="24"/>
          <w:szCs w:val="24"/>
        </w:rPr>
        <w:t>walnut</w:t>
      </w:r>
      <w:proofErr w:type="spellEnd"/>
      <w:r w:rsidRPr="00C34879">
        <w:rPr>
          <w:rFonts w:ascii="ISOCPEUR" w:hAnsi="ISOCPEUR"/>
          <w:sz w:val="24"/>
          <w:szCs w:val="24"/>
        </w:rPr>
        <w:t xml:space="preserve"> structure </w:t>
      </w:r>
      <w:proofErr w:type="spellStart"/>
      <w:r w:rsidRPr="00C34879">
        <w:rPr>
          <w:rFonts w:ascii="ISOCPEUR" w:hAnsi="ISOCPEUR"/>
          <w:sz w:val="24"/>
          <w:szCs w:val="24"/>
        </w:rPr>
        <w:t>evoking</w:t>
      </w:r>
      <w:proofErr w:type="spellEnd"/>
      <w:r w:rsidRPr="00C34879">
        <w:rPr>
          <w:rFonts w:ascii="ISOCPEUR" w:hAnsi="ISOCPEUR"/>
          <w:sz w:val="24"/>
          <w:szCs w:val="24"/>
        </w:rPr>
        <w:t xml:space="preserve"> a Torii </w:t>
      </w:r>
      <w:proofErr w:type="spellStart"/>
      <w:r w:rsidRPr="00C34879">
        <w:rPr>
          <w:rFonts w:ascii="ISOCPEUR" w:hAnsi="ISOCPEUR"/>
          <w:sz w:val="24"/>
          <w:szCs w:val="24"/>
        </w:rPr>
        <w:t>gate</w:t>
      </w:r>
      <w:proofErr w:type="spellEnd"/>
      <w:r w:rsidRPr="00C34879">
        <w:rPr>
          <w:rFonts w:ascii="ISOCPEUR" w:hAnsi="ISOCPEUR"/>
          <w:sz w:val="24"/>
          <w:szCs w:val="24"/>
        </w:rPr>
        <w:t>.</w:t>
      </w:r>
      <w:r w:rsidRPr="00C34879">
        <w:rPr>
          <w:rFonts w:ascii="ISOCPEUR" w:hAnsi="ISOCPEUR"/>
          <w:sz w:val="24"/>
          <w:szCs w:val="24"/>
        </w:rPr>
        <w:br/>
        <w:t xml:space="preserve">One </w:t>
      </w:r>
      <w:proofErr w:type="spellStart"/>
      <w:r w:rsidRPr="00C34879">
        <w:rPr>
          <w:rFonts w:ascii="ISOCPEUR" w:hAnsi="ISOCPEUR"/>
          <w:sz w:val="24"/>
          <w:szCs w:val="24"/>
        </w:rPr>
        <w:t>reveals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itself</w:t>
      </w:r>
      <w:proofErr w:type="spellEnd"/>
      <w:r w:rsidRPr="00C34879">
        <w:rPr>
          <w:rFonts w:ascii="ISOCPEUR" w:hAnsi="ISOCPEUR"/>
          <w:sz w:val="24"/>
          <w:szCs w:val="24"/>
        </w:rPr>
        <w:t xml:space="preserve"> by </w:t>
      </w:r>
      <w:proofErr w:type="spellStart"/>
      <w:r w:rsidRPr="00C34879">
        <w:rPr>
          <w:rFonts w:ascii="ISOCPEUR" w:hAnsi="ISOCPEUR"/>
          <w:sz w:val="24"/>
          <w:szCs w:val="24"/>
        </w:rPr>
        <w:t>day</w:t>
      </w:r>
      <w:proofErr w:type="spellEnd"/>
      <w:r w:rsidRPr="00C34879">
        <w:rPr>
          <w:rFonts w:ascii="ISOCPEUR" w:hAnsi="ISOCPEUR"/>
          <w:sz w:val="24"/>
          <w:szCs w:val="24"/>
        </w:rPr>
        <w:t xml:space="preserve">, </w:t>
      </w:r>
      <w:proofErr w:type="spellStart"/>
      <w:r w:rsidRPr="00C34879">
        <w:rPr>
          <w:rFonts w:ascii="ISOCPEUR" w:hAnsi="ISOCPEUR"/>
          <w:sz w:val="24"/>
          <w:szCs w:val="24"/>
        </w:rPr>
        <w:t>while</w:t>
      </w:r>
      <w:proofErr w:type="spellEnd"/>
      <w:r w:rsidRPr="00C34879">
        <w:rPr>
          <w:rFonts w:ascii="ISOCPEUR" w:hAnsi="ISOCPEUR"/>
          <w:sz w:val="24"/>
          <w:szCs w:val="24"/>
        </w:rPr>
        <w:t xml:space="preserve"> the </w:t>
      </w:r>
      <w:proofErr w:type="spellStart"/>
      <w:r w:rsidRPr="00C34879">
        <w:rPr>
          <w:rFonts w:ascii="ISOCPEUR" w:hAnsi="ISOCPEUR"/>
          <w:sz w:val="24"/>
          <w:szCs w:val="24"/>
        </w:rPr>
        <w:t>other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emerges</w:t>
      </w:r>
      <w:proofErr w:type="spellEnd"/>
      <w:r w:rsidRPr="00C34879">
        <w:rPr>
          <w:rFonts w:ascii="ISOCPEUR" w:hAnsi="ISOCPEUR"/>
          <w:sz w:val="24"/>
          <w:szCs w:val="24"/>
        </w:rPr>
        <w:t xml:space="preserve"> at night, </w:t>
      </w:r>
      <w:proofErr w:type="spellStart"/>
      <w:r w:rsidRPr="00C34879">
        <w:rPr>
          <w:rFonts w:ascii="ISOCPEUR" w:hAnsi="ISOCPEUR"/>
          <w:sz w:val="24"/>
          <w:szCs w:val="24"/>
        </w:rPr>
        <w:t>softly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radiating</w:t>
      </w:r>
      <w:proofErr w:type="spellEnd"/>
      <w:r>
        <w:rPr>
          <w:rFonts w:ascii="ISOCPEUR" w:hAnsi="ISOCPEUR"/>
          <w:sz w:val="24"/>
          <w:szCs w:val="24"/>
        </w:rPr>
        <w:t xml:space="preserve"> in the </w:t>
      </w:r>
      <w:proofErr w:type="spellStart"/>
      <w:r w:rsidRPr="00C34879">
        <w:rPr>
          <w:rFonts w:ascii="ISOCPEUR" w:hAnsi="ISOCPEUR"/>
          <w:sz w:val="24"/>
          <w:szCs w:val="24"/>
        </w:rPr>
        <w:t>surrounding</w:t>
      </w:r>
      <w:proofErr w:type="spellEnd"/>
      <w:r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Pr="00C34879">
        <w:rPr>
          <w:rFonts w:ascii="ISOCPEUR" w:hAnsi="ISOCPEUR"/>
          <w:sz w:val="24"/>
          <w:szCs w:val="24"/>
        </w:rPr>
        <w:t>space</w:t>
      </w:r>
      <w:proofErr w:type="spellEnd"/>
      <w:r w:rsidRPr="00C34879">
        <w:rPr>
          <w:rFonts w:ascii="ISOCPEUR" w:hAnsi="ISOCPEUR"/>
          <w:sz w:val="24"/>
          <w:szCs w:val="24"/>
        </w:rPr>
        <w:t>.</w:t>
      </w:r>
    </w:p>
    <w:p w14:paraId="452101B1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57112FD3" w14:textId="77777777" w:rsidR="001E21F9" w:rsidRDefault="001E21F9" w:rsidP="003C137A">
      <w:pPr>
        <w:pStyle w:val="Sansinterligne"/>
        <w:rPr>
          <w:rFonts w:ascii="ISOCPEUR" w:hAnsi="ISOCPEUR"/>
          <w:sz w:val="24"/>
          <w:szCs w:val="24"/>
        </w:rPr>
      </w:pPr>
    </w:p>
    <w:p w14:paraId="1E4AC7B5" w14:textId="26BF5DC9" w:rsidR="003C137A" w:rsidRPr="000C528E" w:rsidRDefault="003C137A" w:rsidP="003C137A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proofErr w:type="spellStart"/>
      <w:r>
        <w:rPr>
          <w:rFonts w:ascii="ISOCPEUR" w:hAnsi="ISOCPEUR"/>
          <w:b/>
          <w:bCs/>
          <w:iCs/>
          <w:sz w:val="24"/>
          <w:szCs w:val="24"/>
        </w:rPr>
        <w:t>Technical</w:t>
      </w:r>
      <w:proofErr w:type="spellEnd"/>
      <w:r>
        <w:rPr>
          <w:rFonts w:ascii="ISOCPEUR" w:hAnsi="ISOCPEUR"/>
          <w:b/>
          <w:bCs/>
          <w:iCs/>
          <w:sz w:val="24"/>
          <w:szCs w:val="24"/>
        </w:rPr>
        <w:t xml:space="preserve"> informations</w:t>
      </w:r>
    </w:p>
    <w:p w14:paraId="35DC2D84" w14:textId="77777777" w:rsidR="003C137A" w:rsidRDefault="003C137A" w:rsidP="003C137A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5ACAF4B9" w14:textId="04A23F0F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proofErr w:type="spellStart"/>
      <w:r>
        <w:rPr>
          <w:rFonts w:ascii="ISOCPEUR" w:hAnsi="ISOCPEUR"/>
          <w:i/>
          <w:iCs/>
          <w:sz w:val="24"/>
          <w:szCs w:val="24"/>
        </w:rPr>
        <w:t>Year</w:t>
      </w:r>
      <w:proofErr w:type="spellEnd"/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2024</w:t>
      </w:r>
    </w:p>
    <w:p w14:paraId="371B39E5" w14:textId="0053F4C5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E</w:t>
      </w:r>
      <w:r w:rsidRPr="000C528E">
        <w:rPr>
          <w:rFonts w:ascii="ISOCPEUR" w:hAnsi="ISOCPEUR"/>
          <w:i/>
          <w:iCs/>
          <w:sz w:val="24"/>
          <w:szCs w:val="24"/>
        </w:rPr>
        <w:t>dition 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373B5E">
        <w:rPr>
          <w:rFonts w:ascii="ISOCPEUR" w:hAnsi="ISOCPEUR"/>
          <w:sz w:val="24"/>
          <w:szCs w:val="24"/>
        </w:rPr>
        <w:t xml:space="preserve">Unique </w:t>
      </w:r>
      <w:proofErr w:type="spellStart"/>
      <w:r w:rsidR="00373B5E">
        <w:rPr>
          <w:rFonts w:ascii="ISOCPEUR" w:hAnsi="ISOCPEUR"/>
          <w:sz w:val="24"/>
          <w:szCs w:val="24"/>
        </w:rPr>
        <w:t>pieces</w:t>
      </w:r>
      <w:proofErr w:type="spellEnd"/>
    </w:p>
    <w:p w14:paraId="2E1E5C85" w14:textId="77777777" w:rsidR="001E21F9" w:rsidRDefault="003C137A" w:rsidP="001E21F9">
      <w:pPr>
        <w:pStyle w:val="Sansinterligne"/>
        <w:rPr>
          <w:rFonts w:ascii="ISOCPEUR" w:hAnsi="ISOCPEUR"/>
          <w:i/>
          <w:iCs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 xml:space="preserve">Size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1E21F9">
        <w:rPr>
          <w:rFonts w:ascii="ISOCPEUR" w:hAnsi="ISOCPEUR"/>
          <w:sz w:val="24"/>
          <w:szCs w:val="24"/>
        </w:rPr>
        <w:t>D</w:t>
      </w:r>
      <w:r w:rsidR="001E21F9" w:rsidRPr="000C528E">
        <w:rPr>
          <w:rFonts w:ascii="ISOCPEUR" w:hAnsi="ISOCPEUR"/>
          <w:sz w:val="24"/>
          <w:szCs w:val="24"/>
        </w:rPr>
        <w:t>10x27</w:t>
      </w:r>
      <w:r w:rsidR="001E21F9">
        <w:rPr>
          <w:rFonts w:ascii="ISOCPEUR" w:hAnsi="ISOCPEUR"/>
          <w:sz w:val="24"/>
          <w:szCs w:val="24"/>
        </w:rPr>
        <w:t xml:space="preserve"> / D</w:t>
      </w:r>
      <w:r w:rsidR="001E21F9" w:rsidRPr="000C528E">
        <w:rPr>
          <w:rFonts w:ascii="ISOCPEUR" w:hAnsi="ISOCPEUR"/>
          <w:sz w:val="24"/>
          <w:szCs w:val="24"/>
        </w:rPr>
        <w:t>1</w:t>
      </w:r>
      <w:r w:rsidR="001E21F9">
        <w:rPr>
          <w:rFonts w:ascii="ISOCPEUR" w:hAnsi="ISOCPEUR"/>
          <w:sz w:val="24"/>
          <w:szCs w:val="24"/>
        </w:rPr>
        <w:t>8</w:t>
      </w:r>
      <w:r w:rsidR="001E21F9" w:rsidRPr="000C528E">
        <w:rPr>
          <w:rFonts w:ascii="ISOCPEUR" w:hAnsi="ISOCPEUR"/>
          <w:sz w:val="24"/>
          <w:szCs w:val="24"/>
        </w:rPr>
        <w:t>x</w:t>
      </w:r>
      <w:r w:rsidR="001E21F9">
        <w:rPr>
          <w:rFonts w:ascii="ISOCPEUR" w:hAnsi="ISOCPEUR"/>
          <w:sz w:val="24"/>
          <w:szCs w:val="24"/>
        </w:rPr>
        <w:t xml:space="preserve">62 </w:t>
      </w:r>
      <w:r w:rsidR="001E21F9" w:rsidRPr="000C528E">
        <w:rPr>
          <w:rFonts w:ascii="ISOCPEUR" w:hAnsi="ISOCPEUR"/>
          <w:sz w:val="24"/>
          <w:szCs w:val="24"/>
        </w:rPr>
        <w:t>cm</w:t>
      </w:r>
    </w:p>
    <w:p w14:paraId="5E3E5924" w14:textId="6977A5BE" w:rsidR="003C137A" w:rsidRPr="000C528E" w:rsidRDefault="003C137A" w:rsidP="001E21F9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Mat</w:t>
      </w:r>
      <w:r>
        <w:rPr>
          <w:rFonts w:ascii="ISOCPEUR" w:hAnsi="ISOCPEUR"/>
          <w:i/>
          <w:iCs/>
          <w:sz w:val="24"/>
          <w:szCs w:val="24"/>
        </w:rPr>
        <w:t>erials</w:t>
      </w:r>
      <w:r w:rsidRPr="000C528E">
        <w:rPr>
          <w:rFonts w:ascii="ISOCPEUR" w:hAnsi="ISOCPEUR"/>
          <w:i/>
          <w:iCs/>
          <w:sz w:val="24"/>
          <w:szCs w:val="24"/>
        </w:rPr>
        <w:t xml:space="preserve"> : </w:t>
      </w:r>
    </w:p>
    <w:p w14:paraId="18EE968B" w14:textId="6C9327C7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Plain </w:t>
      </w:r>
      <w:proofErr w:type="spellStart"/>
      <w:r>
        <w:rPr>
          <w:rFonts w:ascii="ISOCPEUR" w:hAnsi="ISOCPEUR"/>
          <w:sz w:val="24"/>
          <w:szCs w:val="24"/>
        </w:rPr>
        <w:t>walnut</w:t>
      </w:r>
      <w:proofErr w:type="spellEnd"/>
    </w:p>
    <w:p w14:paraId="14120B85" w14:textId="002F2BA2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Washi </w:t>
      </w:r>
      <w:proofErr w:type="spellStart"/>
      <w:r>
        <w:rPr>
          <w:rFonts w:ascii="ISOCPEUR" w:hAnsi="ISOCPEUR"/>
          <w:sz w:val="24"/>
          <w:szCs w:val="24"/>
        </w:rPr>
        <w:t>paper</w:t>
      </w:r>
      <w:proofErr w:type="spellEnd"/>
    </w:p>
    <w:p w14:paraId="1350A990" w14:textId="04CED929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Ve</w:t>
      </w:r>
      <w:r w:rsidRPr="000C528E">
        <w:rPr>
          <w:rFonts w:ascii="ISOCPEUR" w:hAnsi="ISOCPEUR"/>
          <w:sz w:val="24"/>
          <w:szCs w:val="24"/>
        </w:rPr>
        <w:t>g</w:t>
      </w:r>
      <w:r>
        <w:rPr>
          <w:rFonts w:ascii="ISOCPEUR" w:hAnsi="ISOCPEUR"/>
          <w:sz w:val="24"/>
          <w:szCs w:val="24"/>
        </w:rPr>
        <w:t>e</w:t>
      </w:r>
      <w:r w:rsidRPr="000C528E">
        <w:rPr>
          <w:rFonts w:ascii="ISOCPEUR" w:hAnsi="ISOCPEUR"/>
          <w:sz w:val="24"/>
          <w:szCs w:val="24"/>
        </w:rPr>
        <w:t>tal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inks</w:t>
      </w:r>
      <w:proofErr w:type="spellEnd"/>
    </w:p>
    <w:p w14:paraId="1885AE4A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Aluminium</w:t>
      </w:r>
    </w:p>
    <w:p w14:paraId="4D76F8DE" w14:textId="77777777" w:rsidR="00C34879" w:rsidRPr="002574A8" w:rsidRDefault="00C34879" w:rsidP="00C34879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68362A1F" w14:textId="77777777" w:rsidR="00C34879" w:rsidRDefault="00C34879" w:rsidP="00C34879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Sprayed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natural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dye</w:t>
      </w:r>
      <w:proofErr w:type="spellEnd"/>
    </w:p>
    <w:p w14:paraId="00FAE06D" w14:textId="77777777" w:rsidR="00C34879" w:rsidRDefault="00C34879" w:rsidP="00C34879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Cabinetmaking</w:t>
      </w:r>
      <w:proofErr w:type="spellEnd"/>
    </w:p>
    <w:p w14:paraId="33805E0F" w14:textId="77777777" w:rsidR="00C34879" w:rsidRPr="000C528E" w:rsidRDefault="00C34879" w:rsidP="00C34879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Light design</w:t>
      </w:r>
    </w:p>
    <w:p w14:paraId="05F7248B" w14:textId="1572A7F8" w:rsidR="00373B5E" w:rsidRPr="00373B5E" w:rsidRDefault="00373B5E" w:rsidP="003C137A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Light :</w:t>
      </w:r>
    </w:p>
    <w:p w14:paraId="462F7570" w14:textId="220967EC" w:rsidR="00373B5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 w:rsidR="00373B5E">
        <w:rPr>
          <w:rFonts w:ascii="ISOCPEUR" w:hAnsi="ISOCPEUR"/>
          <w:sz w:val="24"/>
          <w:szCs w:val="24"/>
        </w:rPr>
        <w:t xml:space="preserve">Torii P : </w:t>
      </w:r>
      <w:r>
        <w:rPr>
          <w:rFonts w:ascii="ISOCPEUR" w:hAnsi="ISOCPEUR"/>
          <w:sz w:val="24"/>
          <w:szCs w:val="24"/>
        </w:rPr>
        <w:t>Lamp</w:t>
      </w:r>
      <w:r w:rsidRPr="000C528E">
        <w:rPr>
          <w:rFonts w:ascii="ISOCPEUR" w:hAnsi="ISOCPEUR"/>
          <w:sz w:val="24"/>
          <w:szCs w:val="24"/>
        </w:rPr>
        <w:t xml:space="preserve"> G9 230V </w:t>
      </w:r>
      <w:r w:rsidR="001E21F9">
        <w:rPr>
          <w:rFonts w:ascii="ISOCPEUR" w:hAnsi="ISOCPEUR"/>
          <w:sz w:val="24"/>
          <w:szCs w:val="24"/>
        </w:rPr>
        <w:t>5</w:t>
      </w:r>
      <w:r w:rsidRPr="000C528E">
        <w:rPr>
          <w:rFonts w:ascii="ISOCPEUR" w:hAnsi="ISOCPEUR"/>
          <w:sz w:val="24"/>
          <w:szCs w:val="24"/>
        </w:rPr>
        <w:t>w 4000°K</w:t>
      </w:r>
    </w:p>
    <w:p w14:paraId="5B7C1077" w14:textId="29438074" w:rsidR="003C137A" w:rsidRDefault="00373B5E" w:rsidP="003C137A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Torii G : LED </w:t>
      </w:r>
      <w:proofErr w:type="spellStart"/>
      <w:r>
        <w:rPr>
          <w:rFonts w:ascii="ISOCPEUR" w:hAnsi="ISOCPEUR"/>
          <w:sz w:val="24"/>
          <w:szCs w:val="24"/>
        </w:rPr>
        <w:t>strips</w:t>
      </w:r>
      <w:proofErr w:type="spellEnd"/>
      <w:r>
        <w:rPr>
          <w:rFonts w:ascii="ISOCPEUR" w:hAnsi="ISOCPEUR"/>
          <w:sz w:val="24"/>
          <w:szCs w:val="24"/>
        </w:rPr>
        <w:t xml:space="preserve"> 24</w:t>
      </w:r>
      <w:r w:rsidR="001E21F9">
        <w:rPr>
          <w:rFonts w:ascii="ISOCPEUR" w:hAnsi="ISOCPEUR"/>
          <w:sz w:val="24"/>
          <w:szCs w:val="24"/>
        </w:rPr>
        <w:t>V</w:t>
      </w:r>
      <w:r>
        <w:rPr>
          <w:rFonts w:ascii="ISOCPEUR" w:hAnsi="ISOCPEUR"/>
          <w:sz w:val="24"/>
          <w:szCs w:val="24"/>
        </w:rPr>
        <w:t xml:space="preserve"> </w:t>
      </w:r>
      <w:r w:rsidR="001E21F9">
        <w:rPr>
          <w:rFonts w:ascii="ISOCPEUR" w:hAnsi="ISOCPEUR"/>
          <w:sz w:val="24"/>
          <w:szCs w:val="24"/>
        </w:rPr>
        <w:t>9.6</w:t>
      </w:r>
      <w:r>
        <w:rPr>
          <w:rFonts w:ascii="ISOCPEUR" w:hAnsi="ISOCPEUR"/>
          <w:sz w:val="24"/>
          <w:szCs w:val="24"/>
        </w:rPr>
        <w:t>w/m 4000°K</w:t>
      </w:r>
    </w:p>
    <w:p w14:paraId="27C452AB" w14:textId="77777777" w:rsidR="00964ED0" w:rsidRDefault="00964ED0" w:rsidP="00D753E5">
      <w:pPr>
        <w:pStyle w:val="Sansinterligne"/>
        <w:rPr>
          <w:rFonts w:ascii="ISOCPEUR" w:hAnsi="ISOCPEUR"/>
          <w:sz w:val="24"/>
          <w:szCs w:val="24"/>
        </w:rPr>
      </w:pPr>
    </w:p>
    <w:sectPr w:rsidR="00964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ono Medium">
    <w:panose1 w:val="00000000000000000000"/>
    <w:charset w:val="00"/>
    <w:family w:val="auto"/>
    <w:pitch w:val="variable"/>
    <w:sig w:usb0="E00002FF" w:usb1="1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4346"/>
    <w:multiLevelType w:val="hybridMultilevel"/>
    <w:tmpl w:val="0596B13E"/>
    <w:lvl w:ilvl="0" w:tplc="968AB7A0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40D11"/>
    <w:multiLevelType w:val="hybridMultilevel"/>
    <w:tmpl w:val="C686BB36"/>
    <w:lvl w:ilvl="0" w:tplc="EE6439EE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712974">
    <w:abstractNumId w:val="0"/>
  </w:num>
  <w:num w:numId="2" w16cid:durableId="774180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A8"/>
    <w:rsid w:val="000239BC"/>
    <w:rsid w:val="000445CA"/>
    <w:rsid w:val="00091D64"/>
    <w:rsid w:val="00095FF7"/>
    <w:rsid w:val="000C528E"/>
    <w:rsid w:val="000E18BF"/>
    <w:rsid w:val="000F6E14"/>
    <w:rsid w:val="001E21F9"/>
    <w:rsid w:val="001E7D34"/>
    <w:rsid w:val="0022736A"/>
    <w:rsid w:val="002308C1"/>
    <w:rsid w:val="0026794B"/>
    <w:rsid w:val="002C046D"/>
    <w:rsid w:val="002C3654"/>
    <w:rsid w:val="003156B7"/>
    <w:rsid w:val="00335FE4"/>
    <w:rsid w:val="00371D3E"/>
    <w:rsid w:val="00373B5E"/>
    <w:rsid w:val="003C137A"/>
    <w:rsid w:val="00440CA3"/>
    <w:rsid w:val="00463DDF"/>
    <w:rsid w:val="004E79C1"/>
    <w:rsid w:val="005206AF"/>
    <w:rsid w:val="00591CD3"/>
    <w:rsid w:val="005B69A8"/>
    <w:rsid w:val="006605C6"/>
    <w:rsid w:val="00705E54"/>
    <w:rsid w:val="008B09E8"/>
    <w:rsid w:val="0091517D"/>
    <w:rsid w:val="00964ED0"/>
    <w:rsid w:val="00A0100A"/>
    <w:rsid w:val="00A124E4"/>
    <w:rsid w:val="00A214B3"/>
    <w:rsid w:val="00BA21C2"/>
    <w:rsid w:val="00BC1CBC"/>
    <w:rsid w:val="00C34879"/>
    <w:rsid w:val="00CA0B79"/>
    <w:rsid w:val="00CD501D"/>
    <w:rsid w:val="00D477E6"/>
    <w:rsid w:val="00D72084"/>
    <w:rsid w:val="00D753E5"/>
    <w:rsid w:val="00D868B3"/>
    <w:rsid w:val="00DA5DEC"/>
    <w:rsid w:val="00DC752C"/>
    <w:rsid w:val="00E529A3"/>
    <w:rsid w:val="00EB253B"/>
    <w:rsid w:val="00EC7389"/>
    <w:rsid w:val="00EE4602"/>
    <w:rsid w:val="00FC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04D59"/>
  <w15:chartTrackingRefBased/>
  <w15:docId w15:val="{A6FF77D8-90A4-4EB0-A0DC-E0B9D597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B69A8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EC73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73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73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73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73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17</cp:revision>
  <dcterms:created xsi:type="dcterms:W3CDTF">2024-11-14T23:17:00Z</dcterms:created>
  <dcterms:modified xsi:type="dcterms:W3CDTF">2026-01-21T10:21:00Z</dcterms:modified>
</cp:coreProperties>
</file>